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9A4" w14:textId="3BD5AC9D" w:rsidR="00C6220E" w:rsidRPr="00D13666" w:rsidRDefault="00C6220E" w:rsidP="001D63E5">
      <w:pPr>
        <w:tabs>
          <w:tab w:val="left" w:pos="10206"/>
        </w:tabs>
        <w:spacing w:line="340" w:lineRule="exact"/>
        <w:ind w:right="-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57027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FA34A7" w:rsidRPr="00D13666">
        <w:rPr>
          <w:rFonts w:ascii="標楷體" w:eastAsia="標楷體" w:hAnsi="標楷體"/>
          <w:b/>
          <w:color w:val="000000" w:themeColor="text1"/>
          <w:sz w:val="32"/>
          <w:szCs w:val="32"/>
        </w:rPr>
        <w:t>4</w:t>
      </w:r>
      <w:r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337038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【影像</w:t>
      </w:r>
      <w:r w:rsidR="00B364C4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="00303999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E22F6F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</w:t>
      </w:r>
      <w:r w:rsidR="00807CB7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攝</w:t>
      </w:r>
      <w:r w:rsidR="00337038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</w:t>
      </w:r>
      <w:r w:rsidR="00E22F6F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="001733EE" w:rsidRPr="00D13666">
        <w:rPr>
          <w:rFonts w:ascii="標楷體" w:eastAsia="標楷體" w:hAnsi="標楷體"/>
          <w:b/>
          <w:color w:val="000000" w:themeColor="text1"/>
          <w:sz w:val="32"/>
          <w:szCs w:val="32"/>
        </w:rPr>
        <w:t>徵件細則</w:t>
      </w:r>
      <w:r w:rsidR="00E22F6F" w:rsidRPr="00D13666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65842F3C" w14:textId="37D7C4BA" w:rsidR="007541ED" w:rsidRPr="00D13666" w:rsidRDefault="001949AD" w:rsidP="00D164DD">
      <w:pPr>
        <w:tabs>
          <w:tab w:val="left" w:pos="10206"/>
        </w:tabs>
        <w:spacing w:beforeLines="50" w:before="180" w:line="340" w:lineRule="exact"/>
        <w:ind w:right="-2"/>
        <w:jc w:val="center"/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The </w:t>
      </w:r>
      <w:r w:rsidR="00957027" w:rsidRPr="00D13666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FA34A7" w:rsidRPr="00D1366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4</w:t>
      </w:r>
      <w:r w:rsidR="00FA34A7" w:rsidRPr="00D1366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th</w:t>
      </w:r>
      <w:r w:rsidR="00701AE6" w:rsidRPr="00D1366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MCU Literary and Arts Awards</w:t>
      </w:r>
      <w:r w:rsidR="007541ED" w:rsidRPr="00D13666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</w:p>
    <w:p w14:paraId="1B14F5A7" w14:textId="77777777" w:rsidR="007541ED" w:rsidRPr="00D13666" w:rsidRDefault="007541ED" w:rsidP="001D63E5">
      <w:pPr>
        <w:tabs>
          <w:tab w:val="left" w:pos="10206"/>
        </w:tabs>
        <w:spacing w:line="340" w:lineRule="exact"/>
        <w:ind w:right="-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Submission Enforcement Rules for 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Campus Photography</w:t>
      </w:r>
    </w:p>
    <w:p w14:paraId="0E20CDE1" w14:textId="77777777" w:rsidR="00E22F6F" w:rsidRPr="00D13666" w:rsidRDefault="00E22F6F" w:rsidP="001524A1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4B2D214" w14:textId="32ADE134" w:rsidR="00822E27" w:rsidRPr="00D13666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="004608DE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Purpose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EF44BD" w:rsidRPr="00D13666">
        <w:rPr>
          <w:rFonts w:ascii="Arial" w:hAnsi="Arial" w:cs="Arial"/>
          <w:color w:val="000000" w:themeColor="text1"/>
          <w:sz w:val="22"/>
          <w:szCs w:val="22"/>
        </w:rPr>
        <w:t>教室是你吃飯、打盹、上課、做作業、辦活</w:t>
      </w:r>
      <w:r w:rsidR="00D13666">
        <w:rPr>
          <w:rFonts w:ascii="Arial" w:hAnsi="Arial" w:cs="Arial"/>
          <w:color w:val="000000" w:themeColor="text1"/>
          <w:sz w:val="22"/>
          <w:szCs w:val="22"/>
        </w:rPr>
        <w:tab/>
      </w:r>
      <w:r w:rsidR="00EF44BD" w:rsidRPr="00D13666">
        <w:rPr>
          <w:rFonts w:ascii="Arial" w:hAnsi="Arial" w:cs="Arial"/>
          <w:color w:val="000000" w:themeColor="text1"/>
          <w:sz w:val="22"/>
          <w:szCs w:val="22"/>
        </w:rPr>
        <w:t>動</w:t>
      </w:r>
      <w:r w:rsidR="00EF44BD" w:rsidRPr="00D13666">
        <w:rPr>
          <w:rFonts w:ascii="Arial" w:hAnsi="Arial" w:cs="Arial"/>
          <w:color w:val="000000" w:themeColor="text1"/>
          <w:sz w:val="22"/>
          <w:szCs w:val="22"/>
        </w:rPr>
        <w:t>...</w:t>
      </w:r>
      <w:r w:rsidR="00EF44BD" w:rsidRPr="00D13666">
        <w:rPr>
          <w:rFonts w:ascii="Arial" w:hAnsi="Arial" w:cs="Arial"/>
          <w:color w:val="000000" w:themeColor="text1"/>
          <w:sz w:val="22"/>
          <w:szCs w:val="22"/>
        </w:rPr>
        <w:t>的所在，請用影像告訴我們，你在教室做什麼？</w:t>
      </w:r>
    </w:p>
    <w:p w14:paraId="7A546234" w14:textId="6F39E036" w:rsidR="009F367E" w:rsidRPr="00D13666" w:rsidRDefault="00EF44BD" w:rsidP="00822E27">
      <w:pPr>
        <w:widowControl/>
        <w:spacing w:line="340" w:lineRule="exact"/>
        <w:ind w:left="525"/>
        <w:jc w:val="both"/>
        <w:textAlignment w:val="baseline"/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sz w:val="22"/>
          <w:szCs w:val="22"/>
        </w:rPr>
        <w:t>你也可以跟我們說，哪裡是你最愛的教室？或是</w:t>
      </w:r>
      <w:r w:rsidR="00822E27" w:rsidRPr="00D13666">
        <w:rPr>
          <w:rFonts w:ascii="Arial" w:hAnsi="Arial" w:cs="Arial" w:hint="eastAsia"/>
          <w:color w:val="000000" w:themeColor="text1"/>
          <w:sz w:val="22"/>
          <w:szCs w:val="22"/>
        </w:rPr>
        <w:t>哪間</w:t>
      </w:r>
      <w:r w:rsidRPr="00D13666">
        <w:rPr>
          <w:rFonts w:ascii="Arial" w:hAnsi="Arial" w:cs="Arial"/>
          <w:color w:val="000000" w:themeColor="text1"/>
          <w:sz w:val="22"/>
          <w:szCs w:val="22"/>
        </w:rPr>
        <w:t>教室</w:t>
      </w:r>
      <w:r w:rsidRPr="00D13666">
        <w:rPr>
          <w:rFonts w:ascii="Arial" w:hAnsi="Arial" w:cs="Arial" w:hint="eastAsia"/>
          <w:color w:val="000000" w:themeColor="text1"/>
          <w:sz w:val="22"/>
          <w:szCs w:val="22"/>
        </w:rPr>
        <w:t>的哪個角落</w:t>
      </w:r>
      <w:r w:rsidR="00822E27" w:rsidRPr="00D13666">
        <w:rPr>
          <w:rFonts w:ascii="Arial" w:hAnsi="Arial" w:cs="Arial" w:hint="eastAsia"/>
          <w:color w:val="000000" w:themeColor="text1"/>
          <w:sz w:val="22"/>
          <w:szCs w:val="22"/>
        </w:rPr>
        <w:t>，</w:t>
      </w:r>
      <w:r w:rsidRPr="00D13666">
        <w:rPr>
          <w:rFonts w:ascii="Arial" w:hAnsi="Arial" w:cs="Arial"/>
          <w:color w:val="000000" w:themeColor="text1"/>
          <w:sz w:val="22"/>
          <w:szCs w:val="22"/>
        </w:rPr>
        <w:t>是</w:t>
      </w:r>
      <w:r w:rsidRPr="00D13666">
        <w:rPr>
          <w:rFonts w:ascii="Arial" w:hAnsi="Arial" w:cs="Arial" w:hint="eastAsia"/>
          <w:color w:val="000000" w:themeColor="text1"/>
          <w:sz w:val="22"/>
          <w:szCs w:val="22"/>
        </w:rPr>
        <w:t>你</w:t>
      </w:r>
      <w:r w:rsidR="00822E27" w:rsidRPr="00D13666">
        <w:rPr>
          <w:rFonts w:ascii="Arial" w:hAnsi="Arial" w:cs="Arial" w:hint="eastAsia"/>
          <w:color w:val="000000" w:themeColor="text1"/>
          <w:sz w:val="22"/>
          <w:szCs w:val="22"/>
        </w:rPr>
        <w:t>的秘密小天地</w:t>
      </w:r>
      <w:r w:rsidRPr="00D13666">
        <w:rPr>
          <w:rFonts w:ascii="Arial" w:hAnsi="Arial" w:cs="Arial"/>
          <w:color w:val="000000" w:themeColor="text1"/>
          <w:sz w:val="22"/>
          <w:szCs w:val="22"/>
        </w:rPr>
        <w:t>？</w:t>
      </w:r>
      <w:r w:rsidR="005E3AF5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220E7201" w14:textId="3332C62F" w:rsidR="00D45F84" w:rsidRPr="00D13666" w:rsidRDefault="00FF59A8" w:rsidP="00385F30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>The c</w:t>
      </w:r>
      <w:r w:rsidR="00D45F84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lassroom </w:t>
      </w:r>
      <w:r w:rsidR="00BB6BCE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is the place </w:t>
      </w:r>
      <w:r w:rsidR="00A05184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>where students eat their meals, take nap</w:t>
      </w:r>
      <w:r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>s</w:t>
      </w:r>
      <w:r w:rsidR="00A05184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, </w:t>
      </w:r>
      <w:r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>participate in classes</w:t>
      </w:r>
      <w:r w:rsidR="00A05184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, do homework, and hold activities…etc. </w:t>
      </w:r>
      <w:r w:rsidR="00BD51D1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Please </w:t>
      </w:r>
      <w:r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use photos to </w:t>
      </w:r>
      <w:r w:rsidR="00BD51D1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tell us what you do in </w:t>
      </w:r>
      <w:r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the </w:t>
      </w:r>
      <w:r w:rsidR="00BD51D1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classroom. Where is your favorite classroom? </w:t>
      </w:r>
      <w:r w:rsidR="00F835C1" w:rsidRPr="00D13666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>or which corner of the classroom is your secret place?</w:t>
      </w:r>
    </w:p>
    <w:p w14:paraId="630B1E03" w14:textId="3960ABA3" w:rsidR="00807CB7" w:rsidRPr="00D13666" w:rsidRDefault="00F65012" w:rsidP="0051384A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作品形式</w:t>
      </w:r>
      <w:r w:rsidR="007C03E7" w:rsidRPr="00D13666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Theme and Specs</w:t>
      </w:r>
      <w:r w:rsidR="007F325D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3C8B4D28" w14:textId="523A9AAB" w:rsidR="00807CB7" w:rsidRPr="00D13666" w:rsidRDefault="00454927" w:rsidP="00FA2F23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hanging="1014"/>
        <w:jc w:val="both"/>
        <w:textAlignment w:val="baseline"/>
        <w:rPr>
          <w:rFonts w:ascii="Arial" w:eastAsiaTheme="majorEastAsia" w:hAnsi="Arial" w:cs="Arial"/>
          <w:color w:val="000000" w:themeColor="text1"/>
          <w:kern w:val="0"/>
          <w:sz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</w:rPr>
        <w:t>本屆主題「</w:t>
      </w:r>
      <w:r w:rsidR="00EF44BD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</w:rPr>
        <w:t>教室</w:t>
      </w:r>
      <w:r w:rsidR="0051384A" w:rsidRPr="00D13666">
        <w:rPr>
          <w:rFonts w:ascii="Arial" w:hAnsi="Arial" w:cs="Arial" w:hint="eastAsia"/>
          <w:color w:val="000000" w:themeColor="text1"/>
          <w:kern w:val="0"/>
          <w:sz w:val="22"/>
        </w:rPr>
        <w:t>」</w:t>
      </w:r>
      <w:r w:rsidR="0051384A" w:rsidRPr="00D13666">
        <w:rPr>
          <w:rFonts w:ascii="Arial" w:hAnsi="Arial" w:cs="Arial"/>
          <w:color w:val="000000" w:themeColor="text1"/>
          <w:kern w:val="0"/>
          <w:sz w:val="22"/>
        </w:rPr>
        <w:t>，</w:t>
      </w:r>
      <w:r w:rsidR="007C03E7" w:rsidRPr="00D13666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7C03E7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This yea</w:t>
      </w:r>
      <w:r w:rsidR="007C03E7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r’s</w:t>
      </w:r>
      <w:r w:rsidR="00B84922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</w:t>
      </w:r>
      <w:r w:rsidR="007C03E7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theme</w:t>
      </w:r>
      <w:r w:rsidR="00B84922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is </w:t>
      </w:r>
      <w:r w:rsidR="00B84922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“</w:t>
      </w:r>
      <w:r w:rsidR="00EF44BD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Classroom</w:t>
      </w:r>
      <w:r w:rsidR="00B84922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”</w:t>
      </w:r>
    </w:p>
    <w:p w14:paraId="4B0BE57A" w14:textId="2CF53669" w:rsidR="00895EE5" w:rsidRPr="00D13666" w:rsidRDefault="00895EE5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hAnsi="Arial" w:cs="Arial" w:hint="eastAsia"/>
          <w:color w:val="000000" w:themeColor="text1"/>
          <w:kern w:val="0"/>
          <w:sz w:val="22"/>
        </w:rPr>
        <w:t>主題風格不限、黑白彩色不</w:t>
      </w:r>
      <w:r w:rsidR="000A1D10" w:rsidRPr="00D13666">
        <w:rPr>
          <w:rFonts w:ascii="Arial" w:hAnsi="Arial" w:cs="Arial" w:hint="eastAsia"/>
          <w:color w:val="000000" w:themeColor="text1"/>
          <w:kern w:val="0"/>
          <w:sz w:val="22"/>
        </w:rPr>
        <w:t>拘</w:t>
      </w:r>
      <w:r w:rsidRPr="00D13666">
        <w:rPr>
          <w:rFonts w:ascii="Arial" w:hAnsi="Arial" w:cs="Arial" w:hint="eastAsia"/>
          <w:color w:val="000000" w:themeColor="text1"/>
          <w:kern w:val="0"/>
          <w:sz w:val="22"/>
        </w:rPr>
        <w:t>，惟須具備「</w:t>
      </w:r>
      <w:r w:rsidR="00EF44BD" w:rsidRPr="00D13666">
        <w:rPr>
          <w:rFonts w:ascii="Arial" w:hAnsi="Arial" w:cs="Arial" w:hint="eastAsia"/>
          <w:color w:val="000000" w:themeColor="text1"/>
          <w:kern w:val="0"/>
          <w:sz w:val="22"/>
        </w:rPr>
        <w:t>教室</w:t>
      </w:r>
      <w:r w:rsidRPr="00D13666">
        <w:rPr>
          <w:rFonts w:ascii="Arial" w:hAnsi="Arial" w:cs="Arial" w:hint="eastAsia"/>
          <w:color w:val="000000" w:themeColor="text1"/>
          <w:kern w:val="0"/>
          <w:sz w:val="22"/>
        </w:rPr>
        <w:t>」及「銘傳」原素，具象意象皆可</w:t>
      </w:r>
      <w:r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。</w:t>
      </w:r>
    </w:p>
    <w:p w14:paraId="4909A093" w14:textId="0B4B92E3" w:rsidR="007C7203" w:rsidRPr="00D13666" w:rsidRDefault="007C7203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A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ll</w:t>
      </w: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subject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s, B&amp;W or </w:t>
      </w: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color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photos,</w:t>
      </w: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containing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the element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of “</w:t>
      </w:r>
      <w:r w:rsidR="00EF44BD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Classroom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” and “MCU” </w:t>
      </w: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are accepted. </w:t>
      </w:r>
    </w:p>
    <w:p w14:paraId="4706F3CA" w14:textId="4D679BC1" w:rsidR="00941F7B" w:rsidRPr="00D13666" w:rsidRDefault="00941F7B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建議於銘傳校園中取景，包括</w:t>
      </w:r>
      <w:r w:rsidR="000A1D10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台灣本島各校區、金門分部及</w:t>
      </w:r>
      <w:r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美國分校。</w:t>
      </w:r>
    </w:p>
    <w:p w14:paraId="053D7350" w14:textId="76161AEB" w:rsidR="007C7203" w:rsidRPr="00D13666" w:rsidRDefault="007C7203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Suggest to take photo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</w:t>
      </w: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at</w:t>
      </w: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MCU campuses and locations, including MCUMI, Kinmen Location and 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in </w:t>
      </w: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Taiwan. </w:t>
      </w:r>
    </w:p>
    <w:p w14:paraId="5B3B2DA4" w14:textId="087FDF1E" w:rsidR="00153638" w:rsidRPr="00D13666" w:rsidRDefault="00153638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作品尺寸</w:t>
      </w:r>
      <w:r w:rsidR="000A1D10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4</w:t>
      </w:r>
      <w:r w:rsidR="00895EE5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*</w:t>
      </w:r>
      <w:r w:rsidR="000A1D10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3</w:t>
      </w:r>
      <w:r w:rsidR="00895EE5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，規格不符者請</w:t>
      </w:r>
      <w:r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自</w:t>
      </w:r>
      <w:r w:rsidR="00895EE5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行裁切。</w:t>
      </w:r>
    </w:p>
    <w:p w14:paraId="688573F5" w14:textId="0FEF4EA0" w:rsidR="007C7203" w:rsidRPr="00D13666" w:rsidRDefault="00093ABE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W</w:t>
      </w:r>
      <w:r w:rsidR="007C7203"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ork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s should be </w:t>
      </w:r>
      <w:r w:rsidR="007C7203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size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d</w:t>
      </w:r>
      <w:r w:rsidR="007C7203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at</w:t>
      </w:r>
      <w:r w:rsidR="007C7203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A1D10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4</w:t>
      </w:r>
      <w:r w:rsidR="007C7203"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*</w:t>
      </w:r>
      <w:r w:rsidR="000A1D10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3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; any works not meeting this spec will be disqualified.</w:t>
      </w:r>
    </w:p>
    <w:p w14:paraId="6BF8657D" w14:textId="58E269CD" w:rsidR="005E41A8" w:rsidRPr="00D13666" w:rsidRDefault="000A1D10" w:rsidP="00153638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作品可就亮度、對比、色調、銳利度、飽和度、裁切、修補雜點入塵等進行適當數位後製</w:t>
      </w:r>
      <w:r w:rsidR="00153638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。</w:t>
      </w:r>
      <w:r w:rsidR="005E3AF5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 </w:t>
      </w:r>
    </w:p>
    <w:p w14:paraId="100C1093" w14:textId="47404505" w:rsidR="00B53BE5" w:rsidRPr="00D13666" w:rsidRDefault="00B53BE5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1366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Ap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propriate </w:t>
      </w:r>
      <w:r w:rsidR="00093ABE"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post-photography </w:t>
      </w:r>
      <w:r w:rsidRPr="00D13666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modification is accepted. </w:t>
      </w:r>
    </w:p>
    <w:p w14:paraId="07A4A018" w14:textId="1F220AB2" w:rsidR="00EF44BD" w:rsidRPr="00D13666" w:rsidRDefault="00EF44BD" w:rsidP="00EF44BD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Theme="majorEastAsia" w:hAnsi="Arial" w:cs="Arial"/>
          <w:color w:val="000000" w:themeColor="text1"/>
          <w:kern w:val="0"/>
          <w:sz w:val="22"/>
        </w:rPr>
      </w:pPr>
      <w:r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作品上傳時，需登載拍攝教室之編號或名稱。</w:t>
      </w:r>
    </w:p>
    <w:p w14:paraId="03E6BBE6" w14:textId="6A442DC7" w:rsidR="00EF44BD" w:rsidRPr="00D13666" w:rsidRDefault="00FF59A8" w:rsidP="00385F30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Theme="majorEastAsia" w:hAnsi="Arial" w:cs="Arial"/>
          <w:color w:val="000000" w:themeColor="text1"/>
          <w:kern w:val="0"/>
          <w:sz w:val="22"/>
        </w:rPr>
      </w:pPr>
      <w:r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In the process of uploading your photographic work, you will need to enter the classro</w:t>
      </w:r>
      <w:r w:rsidR="00F835C1" w:rsidRPr="00D13666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om number </w:t>
      </w:r>
      <w:r w:rsidR="00F835C1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or </w:t>
      </w:r>
      <w:r w:rsidR="00385F30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classroom </w:t>
      </w:r>
      <w:r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name</w:t>
      </w:r>
      <w:r w:rsidR="00385F30" w:rsidRPr="00D13666">
        <w:rPr>
          <w:rFonts w:ascii="Arial" w:eastAsiaTheme="majorEastAsia" w:hAnsi="Arial" w:cs="Arial"/>
          <w:color w:val="000000" w:themeColor="text1"/>
          <w:kern w:val="0"/>
          <w:sz w:val="22"/>
        </w:rPr>
        <w:t>.</w:t>
      </w:r>
    </w:p>
    <w:p w14:paraId="2B345C99" w14:textId="118814D4" w:rsidR="007F325D" w:rsidRPr="00D13666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</w:t>
      </w:r>
      <w:r w:rsidR="004608DE" w:rsidRPr="00D13666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Participants</w:t>
      </w:r>
      <w:r w:rsidRPr="00D1366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：</w:t>
      </w:r>
      <w:r w:rsidR="004608DE" w:rsidRPr="00D13666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D13666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限具</w:t>
      </w:r>
      <w:r w:rsidR="00153638" w:rsidRPr="00D13666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D13666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正式學籍學生，每人投稿件數限</w:t>
      </w:r>
      <w:r w:rsidR="003D2DEE" w:rsidRPr="00D13666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 w:rsidRPr="00D13666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件。</w:t>
      </w:r>
    </w:p>
    <w:p w14:paraId="12D1178D" w14:textId="5FD6ED64" w:rsidR="007B2598" w:rsidRPr="00D13666" w:rsidRDefault="007B2598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Students who are matriculating toward a degree at MCU (including Work-experience Completion Program Students</w:t>
      </w:r>
      <w:r w:rsidR="003D2DEE"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); each student is limited to three</w:t>
      </w:r>
      <w:r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submissions per category.</w:t>
      </w:r>
    </w:p>
    <w:p w14:paraId="7A813803" w14:textId="77777777" w:rsidR="007F325D" w:rsidRPr="00D13666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</w:t>
      </w:r>
      <w:r w:rsidR="004F3F18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 Procedures</w:t>
      </w:r>
      <w:r w:rsidR="004608DE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E3460E4" w14:textId="698B0DE9" w:rsidR="007C001A" w:rsidRPr="00D13666" w:rsidRDefault="007C001A" w:rsidP="007C001A">
      <w:pPr>
        <w:widowControl/>
        <w:numPr>
          <w:ilvl w:val="1"/>
          <w:numId w:val="4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電子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(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限</w:t>
      </w:r>
      <w:r w:rsidR="00EF44BD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.</w:t>
      </w:r>
      <w:r w:rsidR="00153638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jpg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)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上傳至官方網站</w:t>
      </w:r>
      <w:hyperlink r:id="rId7" w:history="1">
        <w:r w:rsidR="00146DF4" w:rsidRPr="00D13666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Pr="00D13666">
        <w:rPr>
          <w:rFonts w:ascii="Arial" w:hAnsi="Arial" w:cs="Arial"/>
          <w:color w:val="000000" w:themeColor="text1"/>
          <w:sz w:val="22"/>
          <w:szCs w:val="22"/>
        </w:rPr>
        <w:t>。</w:t>
      </w:r>
    </w:p>
    <w:p w14:paraId="02195CC1" w14:textId="20286EA5" w:rsidR="00146DF4" w:rsidRPr="00D13666" w:rsidRDefault="00B53BE5" w:rsidP="00D532C8">
      <w:pPr>
        <w:widowControl/>
        <w:spacing w:line="340" w:lineRule="exact"/>
        <w:ind w:left="70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Please upload your work</w:t>
      </w:r>
      <w:r w:rsidR="00093ABE"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as a 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digital file (jpg format only) </w:t>
      </w:r>
      <w:r w:rsidR="00514EDD"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the dedicated website </w:t>
      </w:r>
      <w:hyperlink r:id="rId8" w:history="1">
        <w:r w:rsidR="00514EDD" w:rsidRPr="00D13666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="00514EDD" w:rsidRPr="00D13666">
        <w:rPr>
          <w:rFonts w:ascii="Arial" w:hAnsi="Arial" w:cs="Arial"/>
          <w:color w:val="000000" w:themeColor="text1"/>
        </w:rPr>
        <w:t xml:space="preserve"> .</w:t>
      </w:r>
    </w:p>
    <w:p w14:paraId="03E110B0" w14:textId="7D396982" w:rsidR="007F325D" w:rsidRPr="00D13666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評審項目</w:t>
      </w:r>
      <w:r w:rsidR="004608DE" w:rsidRPr="00D13666">
        <w:rPr>
          <w:rFonts w:ascii="Arial" w:hAnsi="Arial" w:cs="Arial"/>
          <w:b/>
          <w:bCs/>
          <w:color w:val="000000" w:themeColor="text1"/>
          <w:kern w:val="0"/>
          <w:sz w:val="20"/>
          <w:bdr w:val="none" w:sz="0" w:space="0" w:color="auto" w:frame="1"/>
        </w:rPr>
        <w:t>Review</w:t>
      </w:r>
      <w:r w:rsidR="004608DE" w:rsidRPr="00D13666">
        <w:rPr>
          <w:rFonts w:ascii="Arial" w:hAnsi="Arial" w:cs="Arial" w:hint="eastAsia"/>
          <w:b/>
          <w:bCs/>
          <w:color w:val="000000" w:themeColor="text1"/>
          <w:kern w:val="0"/>
          <w:sz w:val="20"/>
          <w:bdr w:val="none" w:sz="0" w:space="0" w:color="auto" w:frame="1"/>
        </w:rPr>
        <w:t xml:space="preserve"> Items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88105C" w:rsidRPr="00D13666">
        <w:rPr>
          <w:rFonts w:hint="eastAsia"/>
          <w:color w:val="000000" w:themeColor="text1"/>
          <w:sz w:val="22"/>
          <w:szCs w:val="22"/>
        </w:rPr>
        <w:t>本</w:t>
      </w:r>
      <w:r w:rsidR="00CE5922" w:rsidRPr="00D13666">
        <w:rPr>
          <w:rFonts w:hint="eastAsia"/>
          <w:color w:val="000000" w:themeColor="text1"/>
          <w:sz w:val="22"/>
          <w:szCs w:val="22"/>
        </w:rPr>
        <w:t>屆</w:t>
      </w:r>
      <w:r w:rsidR="00957027" w:rsidRPr="00D13666">
        <w:rPr>
          <w:rFonts w:hint="eastAsia"/>
          <w:color w:val="000000" w:themeColor="text1"/>
          <w:sz w:val="22"/>
          <w:szCs w:val="22"/>
        </w:rPr>
        <w:t>旨</w:t>
      </w:r>
      <w:r w:rsidR="00B03FE0" w:rsidRPr="00D13666">
        <w:rPr>
          <w:rFonts w:hint="eastAsia"/>
          <w:color w:val="000000" w:themeColor="text1"/>
          <w:sz w:val="22"/>
          <w:szCs w:val="22"/>
        </w:rPr>
        <w:t>在</w:t>
      </w:r>
      <w:r w:rsidR="0088105C" w:rsidRPr="00D13666">
        <w:rPr>
          <w:rFonts w:hint="eastAsia"/>
          <w:color w:val="000000" w:themeColor="text1"/>
          <w:sz w:val="22"/>
          <w:szCs w:val="22"/>
        </w:rPr>
        <w:t>培養同學能</w:t>
      </w:r>
      <w:r w:rsidR="00CE5922" w:rsidRPr="00D13666">
        <w:rPr>
          <w:rFonts w:hint="eastAsia"/>
          <w:color w:val="000000" w:themeColor="text1"/>
          <w:sz w:val="22"/>
          <w:szCs w:val="22"/>
        </w:rPr>
        <w:t>運用</w:t>
      </w:r>
      <w:r w:rsidR="00EF44BD" w:rsidRPr="00D13666">
        <w:rPr>
          <w:rFonts w:hint="eastAsia"/>
          <w:color w:val="000000" w:themeColor="text1"/>
          <w:sz w:val="22"/>
          <w:szCs w:val="22"/>
        </w:rPr>
        <w:t>觀景窗，發現平日熟悉的校園環境</w:t>
      </w:r>
      <w:r w:rsidR="00822E27" w:rsidRPr="00D13666">
        <w:rPr>
          <w:rFonts w:hint="eastAsia"/>
          <w:color w:val="000000" w:themeColor="text1"/>
          <w:sz w:val="22"/>
          <w:szCs w:val="22"/>
        </w:rPr>
        <w:t>裡的</w:t>
      </w:r>
      <w:r w:rsidR="00EF44BD" w:rsidRPr="00D13666">
        <w:rPr>
          <w:rFonts w:hint="eastAsia"/>
          <w:color w:val="000000" w:themeColor="text1"/>
          <w:sz w:val="22"/>
          <w:szCs w:val="22"/>
        </w:rPr>
        <w:t>不一樣</w:t>
      </w:r>
      <w:r w:rsidR="00822E27" w:rsidRPr="00D13666">
        <w:rPr>
          <w:rFonts w:hint="eastAsia"/>
          <w:color w:val="000000" w:themeColor="text1"/>
          <w:sz w:val="22"/>
          <w:szCs w:val="22"/>
        </w:rPr>
        <w:t>風采</w:t>
      </w:r>
      <w:r w:rsidR="00C550C9" w:rsidRPr="00D13666">
        <w:rPr>
          <w:rFonts w:hint="eastAsia"/>
          <w:color w:val="000000" w:themeColor="text1"/>
          <w:sz w:val="22"/>
          <w:szCs w:val="22"/>
        </w:rPr>
        <w:t>。評分標準，</w:t>
      </w:r>
      <w:r w:rsidR="00B03FE0" w:rsidRPr="00D13666">
        <w:rPr>
          <w:rFonts w:hint="eastAsia"/>
          <w:color w:val="000000" w:themeColor="text1"/>
          <w:sz w:val="22"/>
          <w:szCs w:val="22"/>
        </w:rPr>
        <w:t>影像</w:t>
      </w:r>
      <w:r w:rsidR="00EF44BD" w:rsidRPr="00D13666">
        <w:rPr>
          <w:rFonts w:hint="eastAsia"/>
          <w:color w:val="000000" w:themeColor="text1"/>
          <w:sz w:val="22"/>
          <w:szCs w:val="22"/>
        </w:rPr>
        <w:t>構圖</w:t>
      </w:r>
      <w:r w:rsidR="00957027" w:rsidRPr="00D13666">
        <w:rPr>
          <w:rFonts w:hint="eastAsia"/>
          <w:color w:val="000000" w:themeColor="text1"/>
          <w:sz w:val="22"/>
          <w:szCs w:val="22"/>
        </w:rPr>
        <w:t>80%</w:t>
      </w:r>
      <w:r w:rsidR="00957027" w:rsidRPr="00D13666">
        <w:rPr>
          <w:rFonts w:hint="eastAsia"/>
          <w:color w:val="000000" w:themeColor="text1"/>
          <w:sz w:val="22"/>
          <w:szCs w:val="22"/>
        </w:rPr>
        <w:t>、</w:t>
      </w:r>
      <w:r w:rsidR="00EF44BD" w:rsidRPr="00D13666">
        <w:rPr>
          <w:rFonts w:hint="eastAsia"/>
          <w:color w:val="000000" w:themeColor="text1"/>
          <w:sz w:val="22"/>
          <w:szCs w:val="22"/>
        </w:rPr>
        <w:t>故事性</w:t>
      </w:r>
      <w:r w:rsidR="00957027" w:rsidRPr="00D13666">
        <w:rPr>
          <w:rFonts w:hint="eastAsia"/>
          <w:color w:val="000000" w:themeColor="text1"/>
          <w:sz w:val="22"/>
          <w:szCs w:val="22"/>
        </w:rPr>
        <w:t>20%</w:t>
      </w:r>
      <w:r w:rsidRPr="00D13666">
        <w:rPr>
          <w:rFonts w:hint="eastAsia"/>
          <w:color w:val="000000" w:themeColor="text1"/>
          <w:sz w:val="22"/>
          <w:szCs w:val="22"/>
        </w:rPr>
        <w:t>。</w:t>
      </w:r>
    </w:p>
    <w:p w14:paraId="1E918C0D" w14:textId="19720034" w:rsidR="00385F30" w:rsidRPr="00D13666" w:rsidRDefault="00385F30" w:rsidP="00125C5F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The purpose of this section is to cultivate students’ ability to </w:t>
      </w:r>
      <w:r w:rsidR="00FF59A8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use a viewfinder to discover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different </w:t>
      </w:r>
      <w:r w:rsidR="00A25023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angles of 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beauty in </w:t>
      </w:r>
      <w:r w:rsidR="00A25023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the 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ordinary campus environment</w:t>
      </w:r>
      <w:r w:rsidR="00125C5F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. Works will be judged 80% on the photo and 20% on the story.</w:t>
      </w:r>
    </w:p>
    <w:p w14:paraId="69D1493D" w14:textId="2C93C27D" w:rsidR="008E25D1" w:rsidRPr="00D13666" w:rsidRDefault="008E25D1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="004608DE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Review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 w:rsidR="002E7DC1"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採公開評審</w:t>
      </w:r>
      <w:r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，主辦單位將聘請</w:t>
      </w:r>
      <w:r w:rsidRPr="00D13666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校內外、相關領域專家學者擔任評審委員</w:t>
      </w:r>
      <w:r w:rsidRPr="00D13666">
        <w:rPr>
          <w:rFonts w:hint="eastAsia"/>
          <w:color w:val="000000" w:themeColor="text1"/>
          <w:sz w:val="22"/>
          <w:szCs w:val="22"/>
        </w:rPr>
        <w:t>。</w:t>
      </w:r>
      <w:r w:rsidR="002E7DC1" w:rsidRPr="00D13666">
        <w:rPr>
          <w:rFonts w:hint="eastAsia"/>
          <w:color w:val="000000" w:themeColor="text1"/>
          <w:sz w:val="22"/>
          <w:szCs w:val="22"/>
        </w:rPr>
        <w:t>評審日期</w:t>
      </w:r>
      <w:r w:rsidR="00AF43AF" w:rsidRPr="00D13666">
        <w:rPr>
          <w:rFonts w:hint="eastAsia"/>
          <w:color w:val="000000" w:themeColor="text1"/>
          <w:sz w:val="22"/>
          <w:szCs w:val="22"/>
        </w:rPr>
        <w:t>及地點</w:t>
      </w:r>
      <w:r w:rsidR="002E7DC1" w:rsidRPr="00D13666">
        <w:rPr>
          <w:rFonts w:hint="eastAsia"/>
          <w:color w:val="000000" w:themeColor="text1"/>
          <w:sz w:val="22"/>
          <w:szCs w:val="22"/>
        </w:rPr>
        <w:t>另行公告。</w:t>
      </w:r>
    </w:p>
    <w:p w14:paraId="1CF3918A" w14:textId="75B58DFA" w:rsidR="003F7342" w:rsidRPr="00D13666" w:rsidRDefault="00204B44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lastRenderedPageBreak/>
        <w:t>The submissions are reviewed public</w:t>
      </w:r>
      <w:r w:rsidR="001058A9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ly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; the responsible unit will engage on- or off-campus judges related to the field in accordance with the number of the submissions. The date and venue of the review will be announced separately.</w:t>
      </w:r>
      <w:r w:rsidR="003F7342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</w:p>
    <w:p w14:paraId="0D30CEC8" w14:textId="7D2F077D" w:rsidR="009A3ECF" w:rsidRPr="00D13666" w:rsidRDefault="007F325D" w:rsidP="004A2821">
      <w:pPr>
        <w:pStyle w:val="a9"/>
        <w:numPr>
          <w:ilvl w:val="0"/>
          <w:numId w:val="4"/>
        </w:numPr>
        <w:ind w:leftChars="0" w:left="567" w:hanging="425"/>
        <w:rPr>
          <w:color w:val="000000" w:themeColor="text1"/>
        </w:rPr>
      </w:pPr>
      <w:r w:rsidRPr="00D13666">
        <w:rPr>
          <w:b/>
          <w:color w:val="000000" w:themeColor="text1"/>
          <w:sz w:val="22"/>
          <w:bdr w:val="none" w:sz="0" w:space="0" w:color="auto" w:frame="1"/>
        </w:rPr>
        <w:t>獎項</w:t>
      </w:r>
      <w:r w:rsidR="004608DE" w:rsidRPr="00D13666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Prizes</w:t>
      </w:r>
      <w:r w:rsidRPr="00D13666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4608DE" w:rsidRPr="00D13666">
        <w:rPr>
          <w:rFonts w:hint="eastAsia"/>
          <w:b/>
          <w:color w:val="000000" w:themeColor="text1"/>
          <w:sz w:val="22"/>
          <w:bdr w:val="none" w:sz="0" w:space="0" w:color="auto" w:frame="1"/>
        </w:rPr>
        <w:br/>
      </w:r>
      <w:r w:rsidR="009A3ECF" w:rsidRPr="00D13666">
        <w:rPr>
          <w:color w:val="000000" w:themeColor="text1"/>
          <w:sz w:val="22"/>
          <w:bdr w:val="none" w:sz="0" w:space="0" w:color="auto" w:frame="1"/>
        </w:rPr>
        <w:t>本組取首獎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7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、貮獎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4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、參獎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、優選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2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、入選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5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4A2821" w:rsidRPr="00D13666">
        <w:rPr>
          <w:color w:val="000000" w:themeColor="text1"/>
          <w:sz w:val="22"/>
          <w:bdr w:val="none" w:sz="0" w:space="0" w:color="auto" w:frame="1"/>
        </w:rPr>
        <w:t>,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，</w:t>
      </w:r>
      <w:r w:rsidR="009A3ECF" w:rsidRPr="00D13666">
        <w:rPr>
          <w:rFonts w:hint="eastAsia"/>
          <w:color w:val="000000" w:themeColor="text1"/>
          <w:sz w:val="22"/>
        </w:rPr>
        <w:t>每人得獎數以最佳成績二件為限。</w:t>
      </w:r>
      <w:r w:rsidR="009A3ECF" w:rsidRPr="00D13666">
        <w:rPr>
          <w:color w:val="000000" w:themeColor="text1"/>
          <w:sz w:val="22"/>
        </w:rPr>
        <w:t>如因作品未臻水準，</w:t>
      </w:r>
      <w:r w:rsidR="009A3ECF" w:rsidRPr="00D13666">
        <w:rPr>
          <w:rFonts w:hint="eastAsia"/>
          <w:color w:val="000000" w:themeColor="text1"/>
          <w:sz w:val="22"/>
        </w:rPr>
        <w:t>評審得以建議調整獎項</w:t>
      </w:r>
      <w:r w:rsidR="009A3ECF" w:rsidRPr="00D13666">
        <w:rPr>
          <w:color w:val="000000" w:themeColor="text1"/>
          <w:sz w:val="22"/>
        </w:rPr>
        <w:t>。</w:t>
      </w:r>
    </w:p>
    <w:p w14:paraId="24799949" w14:textId="306C27CA" w:rsidR="009A3ECF" w:rsidRPr="00D13666" w:rsidRDefault="009A3ECF" w:rsidP="009A3ECF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1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st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7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2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nd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4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rd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3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certificate; 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2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Honorable Mentions: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2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 for each winner. Top Five Entries: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1,0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00 NTD with a c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ertificate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. 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Persons who submit multiple winning entries in a given section will receive no more than two prizes.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If no works reach the award standards, the reviewers may suggest to adjusting the prizes awarded.</w:t>
      </w:r>
    </w:p>
    <w:p w14:paraId="4881EE65" w14:textId="77777777" w:rsidR="00D532C8" w:rsidRPr="00D13666" w:rsidRDefault="00CE5922" w:rsidP="00CE5922">
      <w:pPr>
        <w:widowControl/>
        <w:numPr>
          <w:ilvl w:val="0"/>
          <w:numId w:val="4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="00D532C8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Aesthetics Certification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760E63FB" w14:textId="394A5C47" w:rsidR="00C551F7" w:rsidRPr="00D13666" w:rsidRDefault="00C551F7" w:rsidP="00C551F7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-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美感力基本檢核證明！前三名另</w:t>
      </w:r>
      <w:r w:rsidR="000A1D10" w:rsidRPr="00D13666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bdr w:val="none" w:sz="0" w:space="0" w:color="auto" w:frame="1"/>
        </w:rPr>
        <w:t>申請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卓越美感力</w:t>
      </w:r>
      <w:r w:rsidRPr="00D13666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bdr w:val="none" w:sz="0" w:space="0" w:color="auto" w:frame="1"/>
        </w:rPr>
        <w:t>。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 xml:space="preserve">This is a certified event for Ming </w:t>
      </w:r>
      <w:proofErr w:type="spellStart"/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Chuan</w:t>
      </w:r>
      <w:proofErr w:type="spellEnd"/>
      <w:r w:rsidRPr="00D13666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 </w:t>
      </w:r>
    </w:p>
    <w:p w14:paraId="1E1B91F0" w14:textId="27B2164E" w:rsidR="007F325D" w:rsidRPr="00D13666" w:rsidRDefault="007F325D" w:rsidP="009A3ECF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版權聲明</w:t>
      </w:r>
      <w:r w:rsidR="002B69E6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Copyright</w:t>
      </w:r>
      <w:r w:rsidR="004207BE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44D847B" w14:textId="2135B8A5" w:rsidR="00CF57B7" w:rsidRPr="00D13666" w:rsidRDefault="000A1D10" w:rsidP="00CF57B7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作品如有</w:t>
      </w:r>
      <w:r w:rsidR="00941F7B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人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物入鏡</w:t>
      </w:r>
      <w:r w:rsidR="00CF57B7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時，</w:t>
      </w:r>
      <w:r w:rsidR="00941F7B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務必</w:t>
      </w:r>
      <w:r w:rsidR="00CF57B7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徵詢被攝者同意，避免後續</w:t>
      </w:r>
      <w:r w:rsidR="00CF57B7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個人肖像權</w:t>
      </w:r>
      <w:r w:rsidR="00CF57B7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爭議！</w:t>
      </w:r>
      <w:r w:rsidR="00CF57B7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主辦單位</w:t>
      </w:r>
      <w:r w:rsidR="00CF57B7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</w:t>
      </w:r>
      <w:r w:rsidR="00CF57B7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不承擔包括（不限於）肖像權、名譽權、隱私權等糾紛而產生的法律責任。</w:t>
      </w:r>
      <w:r w:rsidR="003B68F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Please </w:t>
      </w:r>
      <w:r w:rsidR="005F4625" w:rsidRPr="00D13666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affirm </w:t>
      </w:r>
      <w:r w:rsidR="00514EDD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that t</w:t>
      </w:r>
      <w:r w:rsidR="003B68F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he </w:t>
      </w:r>
      <w:r w:rsidR="00514EDD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person/people </w:t>
      </w:r>
      <w:r w:rsidR="005F4625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included in your image </w:t>
      </w:r>
      <w:r w:rsidR="00514EDD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give their permission for this photo to be submitted in order to </w:t>
      </w:r>
      <w:r w:rsidR="003B68F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avoid any </w:t>
      </w:r>
      <w:r w:rsidR="00CF57B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="00CF57B7" w:rsidRPr="00D13666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CF57B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right</w:t>
      </w:r>
      <w:r w:rsidR="00514EDD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5F4625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issue</w:t>
      </w:r>
      <w:r w:rsidR="00514EDD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CF57B7" w:rsidRPr="00D13666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. The host unit will not take any legal responsibility f</w:t>
      </w:r>
      <w:r w:rsidR="00CF57B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or</w:t>
      </w:r>
      <w:r w:rsidR="00CF57B7" w:rsidRPr="00D13666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right of </w:t>
      </w:r>
      <w:r w:rsidR="00CF57B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="00CF57B7" w:rsidRPr="00D13666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, reputation, privacy</w:t>
      </w:r>
      <w:r w:rsidR="00CF57B7" w:rsidRPr="00D13666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="00CF57B7" w:rsidRPr="00D13666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etc.</w:t>
      </w:r>
    </w:p>
    <w:p w14:paraId="667EEFDA" w14:textId="1F7A526D" w:rsidR="007F325D" w:rsidRPr="00D13666" w:rsidRDefault="007F325D" w:rsidP="00242BEF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作品須為參賽者本人原創作品，且</w:t>
      </w:r>
      <w:r w:rsidR="00CF57B7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  <w:r w:rsidR="00121609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Submissions must be submitted under the student’s own name, and must not be submitted for other competitions.</w:t>
      </w:r>
    </w:p>
    <w:p w14:paraId="4137F77D" w14:textId="6018FBAF" w:rsidR="005277F0" w:rsidRPr="00D13666" w:rsidRDefault="007F325D" w:rsidP="005277F0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作品著作權</w:t>
      </w:r>
      <w:r w:rsidR="004A2821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如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有爭議，或侵害智慧財產權情形，</w:t>
      </w:r>
      <w:r w:rsidR="00337038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參賽者應自負法律責任，</w:t>
      </w:r>
      <w:r w:rsidR="00337038" w:rsidRPr="00D13666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If there is any report or complaint that the work was created by another party, stolen from another party or copied from another work, the participant(s) shall 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>bear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 the legal responsibility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>; should the report prove true, the entry will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 be disqualified.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If 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 xml:space="preserve">such a 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>work is awarded a prize, the award and the prize shall be returned.</w:t>
      </w:r>
    </w:p>
    <w:p w14:paraId="1B1E4C35" w14:textId="77777777" w:rsidR="00676E4D" w:rsidRPr="00D13666" w:rsidRDefault="001524A1" w:rsidP="008157D9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本</w:t>
      </w:r>
      <w:r w:rsidR="00714855"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細則</w:t>
      </w:r>
      <w:r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如有未盡事宜，得經修正後公布。</w:t>
      </w:r>
      <w:r w:rsidR="00EE451E" w:rsidRPr="00D13666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4608DE"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E451E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All matters not specified above will be announced separately.</w:t>
      </w:r>
    </w:p>
    <w:p w14:paraId="745E3FE7" w14:textId="77777777" w:rsidR="00676E4D" w:rsidRPr="00D13666" w:rsidRDefault="00676E4D" w:rsidP="00150E5E">
      <w:pPr>
        <w:ind w:leftChars="13" w:left="991" w:hangingChars="279" w:hanging="960"/>
        <w:rPr>
          <w:rFonts w:ascii="Arial" w:eastAsia="華康隸書體W7" w:hAnsi="Arial" w:cs="Arial"/>
          <w:color w:val="000000" w:themeColor="text1"/>
          <w:spacing w:val="32"/>
          <w:sz w:val="28"/>
          <w:szCs w:val="28"/>
        </w:rPr>
      </w:pPr>
    </w:p>
    <w:sectPr w:rsidR="00676E4D" w:rsidRPr="00D13666" w:rsidSect="00E22F6F">
      <w:headerReference w:type="default" r:id="rId9"/>
      <w:footerReference w:type="even" r:id="rId10"/>
      <w:footerReference w:type="default" r:id="rId11"/>
      <w:type w:val="continuous"/>
      <w:pgSz w:w="11906" w:h="16838"/>
      <w:pgMar w:top="851" w:right="851" w:bottom="851" w:left="851" w:header="851" w:footer="992" w:gutter="0"/>
      <w:pgNumType w:fmt="decimalFullWidt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831D" w14:textId="77777777" w:rsidR="00AB165D" w:rsidRDefault="00AB165D">
      <w:r>
        <w:separator/>
      </w:r>
    </w:p>
  </w:endnote>
  <w:endnote w:type="continuationSeparator" w:id="0">
    <w:p w14:paraId="5CEE08DD" w14:textId="77777777" w:rsidR="00AB165D" w:rsidRDefault="00AB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261F" w14:textId="77777777" w:rsidR="00E22F6F" w:rsidRDefault="0057101D" w:rsidP="00E22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F6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76D2C" w14:textId="77777777" w:rsidR="00E22F6F" w:rsidRDefault="00E22F6F" w:rsidP="00E22F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17E" w14:textId="77777777" w:rsidR="00E22F6F" w:rsidRPr="00CA797E" w:rsidRDefault="00E22F6F" w:rsidP="00E22F6F">
    <w:pPr>
      <w:pStyle w:val="a6"/>
      <w:wordWrap w:val="0"/>
      <w:ind w:right="360"/>
      <w:jc w:val="right"/>
      <w:rPr>
        <w:rFonts w:ascii="標楷體" w:eastAsia="標楷體" w:hAnsi="標楷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9B15" w14:textId="77777777" w:rsidR="00AB165D" w:rsidRDefault="00AB165D">
      <w:r>
        <w:separator/>
      </w:r>
    </w:p>
  </w:footnote>
  <w:footnote w:type="continuationSeparator" w:id="0">
    <w:p w14:paraId="64518DFF" w14:textId="77777777" w:rsidR="00AB165D" w:rsidRDefault="00AB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AB0A" w14:textId="77777777" w:rsidR="00E22F6F" w:rsidRPr="00FE2145" w:rsidRDefault="00E22F6F" w:rsidP="00E22F6F">
    <w:pPr>
      <w:tabs>
        <w:tab w:val="left" w:pos="6585"/>
      </w:tabs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19F9"/>
    <w:multiLevelType w:val="hybridMultilevel"/>
    <w:tmpl w:val="4D5AFBFE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1548162D"/>
    <w:multiLevelType w:val="hybridMultilevel"/>
    <w:tmpl w:val="75468DDE"/>
    <w:lvl w:ilvl="0" w:tplc="EA00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4C2FE0"/>
    <w:multiLevelType w:val="hybridMultilevel"/>
    <w:tmpl w:val="24BCACCE"/>
    <w:lvl w:ilvl="0" w:tplc="F274E4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F12184"/>
    <w:multiLevelType w:val="hybridMultilevel"/>
    <w:tmpl w:val="C3484D20"/>
    <w:lvl w:ilvl="0" w:tplc="B7F6C9D4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5C4F7D16"/>
    <w:multiLevelType w:val="hybridMultilevel"/>
    <w:tmpl w:val="26027A50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5" w15:restartNumberingAfterBreak="0">
    <w:nsid w:val="74E12597"/>
    <w:multiLevelType w:val="multilevel"/>
    <w:tmpl w:val="BB8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B4806"/>
    <w:multiLevelType w:val="hybridMultilevel"/>
    <w:tmpl w:val="85908CC8"/>
    <w:lvl w:ilvl="0" w:tplc="52EA6D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72803407">
    <w:abstractNumId w:val="6"/>
  </w:num>
  <w:num w:numId="2" w16cid:durableId="1414668794">
    <w:abstractNumId w:val="2"/>
  </w:num>
  <w:num w:numId="3" w16cid:durableId="1728993165">
    <w:abstractNumId w:val="1"/>
  </w:num>
  <w:num w:numId="4" w16cid:durableId="1852525684">
    <w:abstractNumId w:val="5"/>
  </w:num>
  <w:num w:numId="5" w16cid:durableId="529412440">
    <w:abstractNumId w:val="4"/>
  </w:num>
  <w:num w:numId="6" w16cid:durableId="264732642">
    <w:abstractNumId w:val="0"/>
  </w:num>
  <w:num w:numId="7" w16cid:durableId="1099567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C5"/>
    <w:rsid w:val="00000280"/>
    <w:rsid w:val="00056F02"/>
    <w:rsid w:val="0005723C"/>
    <w:rsid w:val="00074F54"/>
    <w:rsid w:val="00093ABE"/>
    <w:rsid w:val="000A1D10"/>
    <w:rsid w:val="000A6878"/>
    <w:rsid w:val="000B654B"/>
    <w:rsid w:val="000C3FB2"/>
    <w:rsid w:val="000C7171"/>
    <w:rsid w:val="000D6968"/>
    <w:rsid w:val="000D69E1"/>
    <w:rsid w:val="000F1FCE"/>
    <w:rsid w:val="001058A9"/>
    <w:rsid w:val="00110D76"/>
    <w:rsid w:val="00121609"/>
    <w:rsid w:val="00125C5F"/>
    <w:rsid w:val="001416E9"/>
    <w:rsid w:val="00141C53"/>
    <w:rsid w:val="00146DF4"/>
    <w:rsid w:val="00150E5E"/>
    <w:rsid w:val="00150F12"/>
    <w:rsid w:val="001524A1"/>
    <w:rsid w:val="00153062"/>
    <w:rsid w:val="00153638"/>
    <w:rsid w:val="001733EE"/>
    <w:rsid w:val="00174E9D"/>
    <w:rsid w:val="001949AD"/>
    <w:rsid w:val="001D143A"/>
    <w:rsid w:val="001D63E5"/>
    <w:rsid w:val="001D7A9E"/>
    <w:rsid w:val="001F0CC0"/>
    <w:rsid w:val="001F6493"/>
    <w:rsid w:val="00204B44"/>
    <w:rsid w:val="00206B66"/>
    <w:rsid w:val="00213EB2"/>
    <w:rsid w:val="00221F12"/>
    <w:rsid w:val="0026088E"/>
    <w:rsid w:val="00266A8E"/>
    <w:rsid w:val="002B69E6"/>
    <w:rsid w:val="002D61CE"/>
    <w:rsid w:val="002E10ED"/>
    <w:rsid w:val="002E33E6"/>
    <w:rsid w:val="002E7DC1"/>
    <w:rsid w:val="002F0E99"/>
    <w:rsid w:val="00303999"/>
    <w:rsid w:val="0031044D"/>
    <w:rsid w:val="003177B1"/>
    <w:rsid w:val="00337038"/>
    <w:rsid w:val="00346BB3"/>
    <w:rsid w:val="00355CCF"/>
    <w:rsid w:val="00363B6D"/>
    <w:rsid w:val="00385F30"/>
    <w:rsid w:val="003B0425"/>
    <w:rsid w:val="003B68F7"/>
    <w:rsid w:val="003C4C42"/>
    <w:rsid w:val="003D2DEE"/>
    <w:rsid w:val="003F7342"/>
    <w:rsid w:val="003F7787"/>
    <w:rsid w:val="004207BE"/>
    <w:rsid w:val="00422CDD"/>
    <w:rsid w:val="00425D71"/>
    <w:rsid w:val="004503B2"/>
    <w:rsid w:val="00454763"/>
    <w:rsid w:val="004548C4"/>
    <w:rsid w:val="00454927"/>
    <w:rsid w:val="004573A2"/>
    <w:rsid w:val="004608DE"/>
    <w:rsid w:val="00461338"/>
    <w:rsid w:val="00474D24"/>
    <w:rsid w:val="004A2821"/>
    <w:rsid w:val="004B4F28"/>
    <w:rsid w:val="004C4F05"/>
    <w:rsid w:val="004D6B85"/>
    <w:rsid w:val="004E002F"/>
    <w:rsid w:val="004F3F18"/>
    <w:rsid w:val="004F5AB3"/>
    <w:rsid w:val="004F6CA7"/>
    <w:rsid w:val="0051384A"/>
    <w:rsid w:val="00514EDD"/>
    <w:rsid w:val="00520DFF"/>
    <w:rsid w:val="00524318"/>
    <w:rsid w:val="005277F0"/>
    <w:rsid w:val="005532C5"/>
    <w:rsid w:val="00560CF9"/>
    <w:rsid w:val="0057101D"/>
    <w:rsid w:val="005752F5"/>
    <w:rsid w:val="00577D02"/>
    <w:rsid w:val="00585099"/>
    <w:rsid w:val="0059198E"/>
    <w:rsid w:val="005A3EE9"/>
    <w:rsid w:val="005B172C"/>
    <w:rsid w:val="005C2C08"/>
    <w:rsid w:val="005E3AF5"/>
    <w:rsid w:val="005E41A8"/>
    <w:rsid w:val="005F4625"/>
    <w:rsid w:val="005F658D"/>
    <w:rsid w:val="0060352D"/>
    <w:rsid w:val="00615314"/>
    <w:rsid w:val="0062470C"/>
    <w:rsid w:val="00625656"/>
    <w:rsid w:val="006338EA"/>
    <w:rsid w:val="00651AAE"/>
    <w:rsid w:val="00676E4D"/>
    <w:rsid w:val="006803B2"/>
    <w:rsid w:val="006A429B"/>
    <w:rsid w:val="006A4787"/>
    <w:rsid w:val="006C1C85"/>
    <w:rsid w:val="006C6409"/>
    <w:rsid w:val="006D2C7A"/>
    <w:rsid w:val="006D6288"/>
    <w:rsid w:val="006E02C3"/>
    <w:rsid w:val="00701AE6"/>
    <w:rsid w:val="00714855"/>
    <w:rsid w:val="00725387"/>
    <w:rsid w:val="007541ED"/>
    <w:rsid w:val="0077664B"/>
    <w:rsid w:val="007A0365"/>
    <w:rsid w:val="007A314F"/>
    <w:rsid w:val="007A6C07"/>
    <w:rsid w:val="007B0E65"/>
    <w:rsid w:val="007B2598"/>
    <w:rsid w:val="007C001A"/>
    <w:rsid w:val="007C03E7"/>
    <w:rsid w:val="007C7203"/>
    <w:rsid w:val="007D66F1"/>
    <w:rsid w:val="007D7EFC"/>
    <w:rsid w:val="007E7668"/>
    <w:rsid w:val="007F325D"/>
    <w:rsid w:val="007F7240"/>
    <w:rsid w:val="00807CB7"/>
    <w:rsid w:val="008157D9"/>
    <w:rsid w:val="00815C09"/>
    <w:rsid w:val="00821648"/>
    <w:rsid w:val="00822E27"/>
    <w:rsid w:val="00834414"/>
    <w:rsid w:val="00841EBF"/>
    <w:rsid w:val="008579F4"/>
    <w:rsid w:val="008652C9"/>
    <w:rsid w:val="00873869"/>
    <w:rsid w:val="0088105C"/>
    <w:rsid w:val="00891CA3"/>
    <w:rsid w:val="00895EE5"/>
    <w:rsid w:val="00896EDB"/>
    <w:rsid w:val="008D03EF"/>
    <w:rsid w:val="008D3795"/>
    <w:rsid w:val="008D4A2E"/>
    <w:rsid w:val="008D7C73"/>
    <w:rsid w:val="008E25D1"/>
    <w:rsid w:val="008E62C9"/>
    <w:rsid w:val="00914C3B"/>
    <w:rsid w:val="009247CB"/>
    <w:rsid w:val="00941F7B"/>
    <w:rsid w:val="00946ECB"/>
    <w:rsid w:val="00957027"/>
    <w:rsid w:val="00987EEB"/>
    <w:rsid w:val="009920AF"/>
    <w:rsid w:val="009926A0"/>
    <w:rsid w:val="0099417D"/>
    <w:rsid w:val="009A3ECF"/>
    <w:rsid w:val="009B670B"/>
    <w:rsid w:val="009C43F8"/>
    <w:rsid w:val="009D6C9D"/>
    <w:rsid w:val="009F367E"/>
    <w:rsid w:val="009F7643"/>
    <w:rsid w:val="00A05184"/>
    <w:rsid w:val="00A11F13"/>
    <w:rsid w:val="00A25023"/>
    <w:rsid w:val="00A35AEC"/>
    <w:rsid w:val="00A43F8E"/>
    <w:rsid w:val="00A46936"/>
    <w:rsid w:val="00A54367"/>
    <w:rsid w:val="00A61AAC"/>
    <w:rsid w:val="00A817A1"/>
    <w:rsid w:val="00AA665A"/>
    <w:rsid w:val="00AB1009"/>
    <w:rsid w:val="00AB165D"/>
    <w:rsid w:val="00AB74B3"/>
    <w:rsid w:val="00AC3421"/>
    <w:rsid w:val="00AC3A34"/>
    <w:rsid w:val="00AD7894"/>
    <w:rsid w:val="00AD7AB2"/>
    <w:rsid w:val="00AF43AF"/>
    <w:rsid w:val="00AF5820"/>
    <w:rsid w:val="00AF68B4"/>
    <w:rsid w:val="00B03FE0"/>
    <w:rsid w:val="00B05FDC"/>
    <w:rsid w:val="00B364C4"/>
    <w:rsid w:val="00B53BE5"/>
    <w:rsid w:val="00B60AAE"/>
    <w:rsid w:val="00B63883"/>
    <w:rsid w:val="00B726A3"/>
    <w:rsid w:val="00B84922"/>
    <w:rsid w:val="00BB6BCE"/>
    <w:rsid w:val="00BC3698"/>
    <w:rsid w:val="00BC5002"/>
    <w:rsid w:val="00BD51D1"/>
    <w:rsid w:val="00BD7A19"/>
    <w:rsid w:val="00BF7C2A"/>
    <w:rsid w:val="00C172F5"/>
    <w:rsid w:val="00C20164"/>
    <w:rsid w:val="00C40C29"/>
    <w:rsid w:val="00C550C9"/>
    <w:rsid w:val="00C551F7"/>
    <w:rsid w:val="00C6220E"/>
    <w:rsid w:val="00C66DD8"/>
    <w:rsid w:val="00C903EA"/>
    <w:rsid w:val="00C92C52"/>
    <w:rsid w:val="00CA0CE5"/>
    <w:rsid w:val="00CB2535"/>
    <w:rsid w:val="00CD7FC5"/>
    <w:rsid w:val="00CE5922"/>
    <w:rsid w:val="00CF099F"/>
    <w:rsid w:val="00CF12B6"/>
    <w:rsid w:val="00CF57B7"/>
    <w:rsid w:val="00D13666"/>
    <w:rsid w:val="00D164DD"/>
    <w:rsid w:val="00D1781A"/>
    <w:rsid w:val="00D23EBA"/>
    <w:rsid w:val="00D4145F"/>
    <w:rsid w:val="00D45F84"/>
    <w:rsid w:val="00D532C8"/>
    <w:rsid w:val="00D570DA"/>
    <w:rsid w:val="00D653F6"/>
    <w:rsid w:val="00D659AA"/>
    <w:rsid w:val="00D65BFF"/>
    <w:rsid w:val="00D7068B"/>
    <w:rsid w:val="00D740FC"/>
    <w:rsid w:val="00D87B60"/>
    <w:rsid w:val="00D940D1"/>
    <w:rsid w:val="00D96C57"/>
    <w:rsid w:val="00DB1485"/>
    <w:rsid w:val="00DC21A4"/>
    <w:rsid w:val="00DC76B2"/>
    <w:rsid w:val="00DC78CA"/>
    <w:rsid w:val="00DE2B07"/>
    <w:rsid w:val="00DE2D42"/>
    <w:rsid w:val="00E22F6F"/>
    <w:rsid w:val="00E35D56"/>
    <w:rsid w:val="00E47DCC"/>
    <w:rsid w:val="00E55AFD"/>
    <w:rsid w:val="00E5749F"/>
    <w:rsid w:val="00E92E9A"/>
    <w:rsid w:val="00EB3E48"/>
    <w:rsid w:val="00EC488D"/>
    <w:rsid w:val="00EC4DA0"/>
    <w:rsid w:val="00EC764B"/>
    <w:rsid w:val="00ED3731"/>
    <w:rsid w:val="00EE451E"/>
    <w:rsid w:val="00EE573F"/>
    <w:rsid w:val="00EF44BD"/>
    <w:rsid w:val="00F05088"/>
    <w:rsid w:val="00F134D5"/>
    <w:rsid w:val="00F2770F"/>
    <w:rsid w:val="00F412E3"/>
    <w:rsid w:val="00F42C6C"/>
    <w:rsid w:val="00F54654"/>
    <w:rsid w:val="00F64ED4"/>
    <w:rsid w:val="00F65012"/>
    <w:rsid w:val="00F835C1"/>
    <w:rsid w:val="00F84AEB"/>
    <w:rsid w:val="00F90915"/>
    <w:rsid w:val="00F95907"/>
    <w:rsid w:val="00FA2F23"/>
    <w:rsid w:val="00FA34A7"/>
    <w:rsid w:val="00FD580F"/>
    <w:rsid w:val="00FE0ED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1F20C"/>
  <w15:docId w15:val="{61CC5B12-E0EE-4780-A798-5F43C07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9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4F"/>
    <w:rPr>
      <w:rFonts w:ascii="Arial" w:hAnsi="Arial"/>
      <w:sz w:val="18"/>
      <w:szCs w:val="18"/>
    </w:rPr>
  </w:style>
  <w:style w:type="character" w:styleId="a5">
    <w:name w:val="Hyperlink"/>
    <w:basedOn w:val="a0"/>
    <w:rsid w:val="00A66B10"/>
    <w:rPr>
      <w:color w:val="0000FF"/>
      <w:u w:val="single"/>
    </w:rPr>
  </w:style>
  <w:style w:type="paragraph" w:styleId="a6">
    <w:name w:val="foot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E2145"/>
  </w:style>
  <w:style w:type="paragraph" w:styleId="a8">
    <w:name w:val="head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7F325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ch12">
    <w:name w:val="ch12"/>
    <w:basedOn w:val="a0"/>
    <w:rsid w:val="00AD7AB2"/>
  </w:style>
  <w:style w:type="character" w:customStyle="1" w:styleId="apple-converted-space">
    <w:name w:val="apple-converted-space"/>
    <w:basedOn w:val="a0"/>
    <w:rsid w:val="00AF68B4"/>
  </w:style>
  <w:style w:type="character" w:styleId="aa">
    <w:name w:val="Emphasis"/>
    <w:basedOn w:val="a0"/>
    <w:uiPriority w:val="20"/>
    <w:qFormat/>
    <w:rsid w:val="00AF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k.mcu.edu.tw/subm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ek.mcu.edu.tw/subm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MCU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第15屆銘傳文藝獎參賽基本資料表格</dc:title>
  <dc:creator>admin</dc:creator>
  <cp:lastModifiedBy>8901155</cp:lastModifiedBy>
  <cp:revision>2</cp:revision>
  <cp:lastPrinted>2021-10-26T05:28:00Z</cp:lastPrinted>
  <dcterms:created xsi:type="dcterms:W3CDTF">2022-10-25T03:36:00Z</dcterms:created>
  <dcterms:modified xsi:type="dcterms:W3CDTF">2022-10-25T03:36:00Z</dcterms:modified>
</cp:coreProperties>
</file>